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925"/>
      </w:pPr>
      <w:r>
        <w:t xml:space="preserve">Cadrans construits par « ray-tracing »</w:t>
      </w:r>
      <w:r>
        <w:t xml:space="preserve"> </w:t>
      </w:r>
      <w:r/>
    </w:p>
    <w:p>
      <w:pPr>
        <w:jc w:val="both"/>
      </w:pPr>
      <w:r>
        <w:tab/>
        <w:t xml:space="preserve">Le logiciel   </w:t>
      </w:r>
      <w:hyperlink r:id="rId11" w:tooltip="https://cadsolonline.web-pages.fr/" w:history="1">
        <w:r>
          <w:rPr>
            <w:rStyle w:val="1051"/>
          </w:rPr>
          <w:t xml:space="preserve">CadsolOnLine </w:t>
        </w:r>
      </w:hyperlink>
      <w:r>
        <w:t xml:space="preserve">  a déjà été présenté dans le Numéro 5 de Cadrans Solaires Pour Tous (Automne 2022). Le codage est réalisé avec la bibliothèque graphique THREE.JS, bien connue des développeurs 3D.</w:t>
      </w:r>
      <w:r/>
    </w:p>
    <w:p>
      <w:pPr>
        <w:ind w:firstLine="709"/>
        <w:jc w:val="both"/>
      </w:pPr>
      <w:r/>
      <w:r>
        <w:t xml:space="preserve">Cette bibliothèque permet de tracer des ombres en utilisant </w:t>
      </w:r>
      <w:r>
        <w:t xml:space="preserve">l</w:t>
      </w:r>
      <w:r>
        <w:t xml:space="preserve">es méthodes de tracé de rayon. Un solide quelconque étant construit en 3D, il suffit de placer </w:t>
      </w:r>
      <w:r>
        <w:t xml:space="preserve">(</w:t>
      </w:r>
      <w:r>
        <w:t xml:space="preserve">dans l’espace lié à ce solide</w:t>
      </w:r>
      <w:r>
        <w:t xml:space="preserve">)</w:t>
      </w:r>
      <w:r>
        <w:t xml:space="preserve"> un objet </w:t>
      </w:r>
      <w:r>
        <w:t xml:space="preserve">également quelconque qui va projeter son ombre sur le solide.</w:t>
      </w:r>
      <w:r/>
      <w:r/>
    </w:p>
    <w:p>
      <w:pPr>
        <w:jc w:val="both"/>
      </w:pPr>
      <w:r>
        <w:tab/>
      </w:r>
      <w:r>
        <w:t xml:space="preserve">Dans </w:t>
      </w:r>
      <w:r>
        <w:t xml:space="preserve">THREE.JS</w:t>
      </w:r>
      <w:r>
        <w:t xml:space="preserve">, la lumière utilisée</w:t>
      </w:r>
      <w:r>
        <w:t xml:space="preserve"> </w:t>
      </w:r>
      <w:r>
        <w:t xml:space="preserve">peut être</w:t>
      </w:r>
      <w:r>
        <w:t xml:space="preserve"> émise dans une direction spécifique. Cette lumière se comporte comme si elle était infiniment éloignée et les rayons produits par elle sont tous parallèles. Cette lumière peut projeter des ombres </w:t>
      </w:r>
      <w:r>
        <w:t xml:space="preserve">semblables à </w:t>
      </w:r>
      <w:r>
        <w:t xml:space="preserve">celles du soleil.</w:t>
      </w:r>
      <w:r/>
    </w:p>
    <w:p>
      <w:pPr>
        <w:jc w:val="both"/>
      </w:pPr>
      <w:r>
        <w:tab/>
      </w:r>
      <w:r>
        <w:t xml:space="preserve">CadSolOnLine utilise l</w:t>
      </w:r>
      <w:r>
        <w:t xml:space="preserve">’ombre d’un tore (tout autre solide pourrait convenir) </w:t>
      </w:r>
      <w:r>
        <w:t xml:space="preserve">dont la taille et surtout la position 3D sont f</w:t>
      </w:r>
      <w:r>
        <w:t xml:space="preserve">ixés par l’utilisateur</w:t>
      </w:r>
      <w:r>
        <w:t xml:space="preserve">. L’ombre du tore </w:t>
      </w:r>
      <w:r>
        <w:t xml:space="preserve">est projeté</w:t>
      </w:r>
      <w:r>
        <w:t xml:space="preserve">e</w:t>
      </w:r>
      <w:r>
        <w:t xml:space="preserve"> sur </w:t>
      </w:r>
      <w:r>
        <w:t xml:space="preserve">le</w:t>
      </w:r>
      <w:r>
        <w:t xml:space="preserve"> cadran, qui peut être de forme </w:t>
      </w:r>
      <w:r>
        <w:t xml:space="preserve">et d’orientation </w:t>
      </w:r>
      <w:r>
        <w:t xml:space="preserve">quelconque. </w:t>
      </w:r>
      <w:r>
        <w:t xml:space="preserve">Il suffit ensuite de faire varier la direction de la lumière pour obtenir les lignes horaires, en mémorisant les positions successives de l’ombre </w:t>
      </w:r>
      <w:r>
        <w:t xml:space="preserve">du centre de symétrie</w:t>
      </w:r>
      <w:r>
        <w:t xml:space="preserve"> </w:t>
      </w:r>
      <w:r>
        <w:t xml:space="preserve">du </w:t>
      </w:r>
      <w:r>
        <w:t xml:space="preserve">tore. Le soleil est modélisé par le logiciel </w:t>
      </w:r>
      <w:r>
        <w:t xml:space="preserve">pour un jour donné, </w:t>
      </w:r>
      <w:r>
        <w:t xml:space="preserve">en tenant compte  compte de la déclinaison et de l’équation du temps.</w:t>
      </w:r>
      <w:r/>
    </w:p>
    <w:p>
      <w:pPr>
        <w:jc w:val="both"/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/>
    </w:p>
    <w:p>
      <w:pPr>
        <w:jc w:val="both"/>
        <w:rPr>
          <w:highlight w:val="none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  <w:t xml:space="preserve"> </w:t>
      </w:r>
      <w:r>
        <w:t xml:space="preserve">En pratique, il suffit de choisir dans le menu principal « Ray tracing sundial » puis de choisir la forme du cadran 3D . </w:t>
      </w:r>
      <w:r>
        <w:t xml:space="preserve">P</w:t>
      </w:r>
      <w:r>
        <w:t xml:space="preserve">our l’instant, CadolOnline propose les cadrans:</w:t>
      </w:r>
      <w:r/>
    </w:p>
    <w:p>
      <w:pP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  <w:highlight w:val="none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  <w:highlight w:val="none"/>
        </w:rPr>
      </w:r>
      <w:r/>
    </w:p>
    <w:p>
      <w:pPr>
        <w:pStyle w:val="770"/>
        <w:numPr>
          <w:ilvl w:val="0"/>
          <w:numId w:val="31"/>
        </w:numPr>
      </w:pPr>
      <w:r>
        <w:t xml:space="preserve">Box (Parallelepipede) : </w:t>
      </w:r>
      <w:r>
        <w:t xml:space="preserve">on retrouve tous les </w:t>
      </w:r>
      <w:r>
        <w:t xml:space="preserve">cadra</w:t>
      </w:r>
      <w:r>
        <w:t xml:space="preserve">n</w:t>
      </w:r>
      <w:r>
        <w:t xml:space="preserve">s plans </w:t>
      </w:r>
      <w:r>
        <w:t xml:space="preserve">classiques, </w:t>
      </w:r>
      <w:r>
        <w:t xml:space="preserve">mais les lignes horaires et les arcs diurnes sont </w:t>
      </w:r>
      <w:r>
        <w:t xml:space="preserve">obtenus </w:t>
      </w:r>
      <w:r>
        <w:t xml:space="preserve"> </w:t>
      </w:r>
      <w:r>
        <w:t xml:space="preserve">par ray-tracing.La différence entre les coordonnées obtenus par ray-tracing et celles obtenues par les formules classiques est inférieure à </w:t>
      </w:r>
      <m:oMath>
        <m:sSup>
          <m:sSupPr>
            <m:ctrlPr>
              <w:rPr>
                <w:rFonts w:ascii="Cambria Math" w:hAnsi="Cambria Math" w:eastAsia="Cambria Math" w:cs="Cambria Math"/>
                <w:i/>
              </w:rPr>
            </m:ctrlPr>
          </m:sSupPr>
          <m:e>
            <m:r>
              <w:rPr>
                <w:rFonts w:hint="default" w:ascii="Cambria Math" w:hAnsi="Cambria Math" w:eastAsia="Cambria Math" w:cs="Cambria Math"/>
              </w:rPr>
              <m:rPr>
                <m:sty m:val="i"/>
              </m:rPr>
              <m:t>10</m:t>
            </m:r>
          </m:e>
          <m:sup>
            <m:r>
              <w:rPr>
                <w:rFonts w:ascii="Cambria Math" w:hAnsi="Cambria Math" w:eastAsia="Cambria Math" w:cs="Cambria Math"/>
                <w:lang w:val="fr-FR"/>
              </w:rPr>
              <m:rPr/>
              <m:t>-8</m:t>
            </m:r>
          </m:sup>
        </m:sSup>
      </m:oMath>
      <w:r>
        <w:t xml:space="preserve"> (d’aprés quelques test sur des cadrans simples.)</w:t>
      </w:r>
      <w:r/>
    </w:p>
    <w:p>
      <w:pPr>
        <w:pStyle w:val="770"/>
        <w:numPr>
          <w:ilvl w:val="0"/>
          <w:numId w:val="31"/>
        </w:numPr>
      </w:pPr>
      <w:r>
        <w:t xml:space="preserve">Cylinder, Cone, Sphere : </w:t>
      </w:r>
      <w:r>
        <w:t xml:space="preserve">tracé des lignes horaires sur la surface extérieure des solides</w:t>
      </w:r>
      <w:r/>
      <w:r/>
      <w:r/>
    </w:p>
    <w:p>
      <w:pPr>
        <w:pStyle w:val="770"/>
        <w:numPr>
          <w:ilvl w:val="0"/>
          <w:numId w:val="31"/>
        </w:numPr>
      </w:pPr>
      <w:r>
        <w:t xml:space="preserve">Equatorial </w:t>
      </w:r>
      <w:r>
        <w:t xml:space="preserve">(ou armilaire) : tracés sur l’intérieur d’un demi-cylindre</w:t>
      </w:r>
      <w:r/>
      <w:r/>
    </w:p>
    <w:p>
      <w:pPr>
        <w:pStyle w:val="770"/>
        <w:numPr>
          <w:ilvl w:val="0"/>
          <w:numId w:val="31"/>
        </w:numPr>
      </w:pPr>
      <w:r>
        <w:t xml:space="preserve">Scaphe : </w:t>
      </w:r>
      <w:r>
        <w:t xml:space="preserve">tracés sur l’intérieur d’une demi-sphère</w:t>
      </w:r>
      <w:r/>
      <w:r/>
    </w:p>
    <w:p>
      <w:pPr>
        <w:pStyle w:val="770"/>
        <w:numPr>
          <w:ilvl w:val="0"/>
          <w:numId w:val="46"/>
        </w:numPr>
      </w:pPr>
      <w:r>
        <w:t xml:space="preserve">Fichier 3D...</w:t>
      </w:r>
      <w:r>
        <w:t xml:space="preserve"> : </w:t>
      </w:r>
      <w:r>
        <w:t xml:space="preserve">tracé sur un solide quelconque, </w:t>
      </w:r>
      <w:r>
        <w:t xml:space="preserve">le fichier 3D correspondant (obj, stl...) étant </w:t>
      </w:r>
      <w:r>
        <w:t xml:space="preserve">choisi</w:t>
      </w:r>
      <w:r>
        <w:t xml:space="preserve"> </w:t>
      </w:r>
      <w:r>
        <w:t xml:space="preserve">par l’utilisateur</w:t>
      </w:r>
      <w:r/>
      <w:r/>
    </w:p>
    <w:p>
      <w:pPr>
        <w:pStyle w:val="770"/>
        <w:numPr>
          <w:ilvl w:val="0"/>
          <w:numId w:val="46"/>
        </w:numPr>
      </w:pPr>
      <w:r>
        <w:rPr>
          <w:highlight w:val="none"/>
        </w:rPr>
        <w:t xml:space="preserve">Une surface paramétrée par une formule quelconque du type z=f(x,y)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</w:pPr>
      <w:r>
        <w:t xml:space="preserve"> </w:t>
      </w:r>
      <w:r>
        <w:t xml:space="preserve">Les versions ultérieures proposeront d’autres types de cadran</w:t>
      </w:r>
      <w:r>
        <w:rPr>
          <w:highlight w:val="none"/>
        </w:rPr>
      </w:r>
      <w:r/>
    </w:p>
    <w:p>
      <w:pPr>
        <w:pStyle w:val="934"/>
        <w:jc w:val="left"/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/>
    </w:p>
    <w:p>
      <w:pPr>
        <w:ind w:firstLine="720"/>
        <w:suppressLineNumbers w:val="0"/>
      </w:pPr>
      <w:r>
        <w:t xml:space="preserve">Le cadran peut être orienté dans n’importe quelle direction dans l’espace global 3D, il suffit de préciser les valeurs en degrés des 3 angles  :  déclinaison gnomonique, inclinaison et rotation (dans l’algorithme, ces </w:t>
      </w:r>
      <w:r>
        <w:t xml:space="preserve">angles </w:t>
      </w:r>
      <w:r>
        <w:t xml:space="preserve">correspondent aux </w:t>
      </w:r>
      <w:hyperlink r:id="rId12" w:tooltip="https://fr.wikipedia.org/wiki/Angles_d'Euler" w:history="1">
        <w:r>
          <w:t xml:space="preserve">angles d’Euler</w:t>
        </w:r>
      </w:hyperlink>
      <w:r>
        <w:t xml:space="preserve">)</w:t>
      </w:r>
      <w:r/>
      <w:r/>
    </w:p>
    <w:p>
      <w:pPr>
        <w:ind w:firstLine="720"/>
        <w:suppressLineNumbers w:val="0"/>
      </w:pPr>
      <w:r>
        <w:t xml:space="preserve">Le tore peut être placé n’importe où dans l’espace 3D local (lié au cadran) </w:t>
      </w:r>
      <w:r>
        <w:t xml:space="preserve">les axes x, y et z peuvent être représentés, pour faciliter le placement.</w:t>
      </w:r>
      <w:r/>
      <w:r/>
    </w:p>
    <w:p>
      <w:pPr>
        <w:ind w:firstLine="720"/>
        <w:suppressLineNumbers w:val="0"/>
      </w:pPr>
      <w:r>
        <w:t xml:space="preserve">CadsolOnLine virtualise un rayon lumineux, partant du soleil</w:t>
      </w:r>
      <w:r>
        <w:t xml:space="preserve">, à une heure </w:t>
      </w:r>
      <w:r>
        <w:t xml:space="preserve">et un jour </w:t>
      </w:r>
      <w:r>
        <w:t xml:space="preserve">donné, passant par le centre du tore. On peut ensuite calculer les coordonnées du point d’intersection du rayon lumineux avec le solide. </w:t>
      </w:r>
      <w:r/>
      <w:r/>
    </w:p>
    <w:p>
      <w:pPr>
        <w:ind w:firstLine="720"/>
        <w:rPr>
          <w:highlight w:val="none"/>
        </w:rPr>
        <w:suppressLineNumbers w:val="0"/>
      </w:pPr>
      <w:r>
        <w:t xml:space="preserve">En infographie les solides sont  représentés par un maillage de triangles </w:t>
      </w:r>
      <w:r>
        <w:t xml:space="preserve">(mesh en anglais)</w:t>
      </w:r>
      <w:r>
        <w:t xml:space="preserve">. Il faut donc trouver le « bon » triangle (celui qui reçoit le rayon), puis calculer les coordonnées du point d’intersection du rayon avec le triangle. </w:t>
      </w:r>
      <w:r>
        <w:t xml:space="preserve">Pour les surfaces planes ou à peu près planes, il suffit de peu de triangles et le calcul est assez rapide et aussi précis que les algorithmes classiques. Pour une surface plus complexe, la précisi</w:t>
      </w:r>
      <w:r>
        <w:t xml:space="preserve">on</w:t>
      </w:r>
      <w:r>
        <w:t xml:space="preserve"> du calcul est lié à la finesse du maillage. Évidemment, si le nombre de triangles est élevé, la précision est meilleure, mais les temps de calcul s’allongent... Les ordinateurs actuels (et même les smartphones)</w:t>
      </w:r>
      <w:r>
        <w:t xml:space="preserve"> réalisent assez rapidement tous ces calculs. Le modute « stats », en haut à gauche de l’écran, peut indiquer le nombre de FPS (frame per secs, écrans par secondes)  60 est parfait, 25 est  correct, en dessous les mouvements sont plus ou moins saccadés.</w:t>
      </w:r>
      <w:r>
        <w:rPr>
          <w:highlight w:val="none"/>
        </w:rPr>
      </w:r>
      <w:r/>
    </w:p>
    <w:p>
      <w:pPr>
        <w:ind w:firstLine="720"/>
        <w:rPr>
          <w:rFonts w:ascii="Inter;sans-serif" w:hAnsi="Inter;sans-serif"/>
          <w:b w:val="0"/>
          <w:bCs w:val="0"/>
          <w:i w:val="0"/>
          <w:caps w:val="0"/>
          <w:smallCaps w:val="0"/>
          <w:color w:val="444444"/>
          <w:spacing w:val="0"/>
          <w:sz w:val="24"/>
          <w:szCs w:val="24"/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</w:rPr>
      </w:r>
    </w:p>
    <w:p>
      <w:pPr>
        <w:jc w:val="center"/>
      </w:pPr>
      <w:r>
        <w:rPr>
          <w:highlight w:val="none"/>
        </w:rPr>
      </w:r>
      <w:r>
        <w:rPr>
          <w:i/>
          <w:iCs/>
          <w:highlight w:val="none"/>
        </w:rPr>
        <w:t xml:space="preserve">La copie d’écran ci-dessous représente l’intersection du rayon lumineux (en blanc) avec le maillage d’une demie-sphère :</w:t>
      </w:r>
      <w:r>
        <w:rPr>
          <w:highlight w:val="none"/>
        </w:rPr>
      </w:r>
      <w:r/>
    </w:p>
    <w:p>
      <w:pPr>
        <w:jc w:val="center"/>
      </w:pP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54071" cy="259277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5761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454069" cy="25927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72.0pt;height:204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/>
      <w:r/>
    </w:p>
    <w:p>
      <w:pPr>
        <w:ind w:firstLine="720"/>
        <w:suppressLineNumbers w:val="0"/>
      </w:pPr>
      <w:r>
        <w:rPr>
          <w:highlight w:val="none"/>
        </w:rPr>
      </w:r>
      <w:r>
        <w:rPr>
          <w:highlight w:val="none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  <w:szCs w:val="21"/>
          <w:highlight w:val="none"/>
        </w:rPr>
      </w:r>
      <w:r>
        <w:rPr>
          <w:i w:val="0"/>
          <w:iCs w:val="0"/>
          <w:szCs w:val="21"/>
          <w:highlight w:val="none"/>
        </w:rPr>
        <w:t xml:space="preserve">Le </w:t>
      </w:r>
      <w:r>
        <w:rPr>
          <w:rFonts w:ascii="Arial" w:hAnsi="Arial"/>
          <w:b w:val="0"/>
          <w:i w:val="0"/>
          <w:iCs w:val="0"/>
          <w:sz w:val="21"/>
          <w:szCs w:val="21"/>
        </w:rPr>
        <w:t xml:space="preserve"> RayTracing</w:t>
      </w:r>
      <w:r>
        <w:rPr>
          <w:i w:val="0"/>
          <w:iCs w:val="0"/>
          <w:szCs w:val="21"/>
          <w:highlight w:val="none"/>
        </w:rPr>
        <w:t xml:space="preserve">  permet donc de </w:t>
      </w:r>
      <w:r>
        <w:rPr>
          <w:i w:val="0"/>
          <w:iCs w:val="0"/>
          <w:szCs w:val="21"/>
          <w:highlight w:val="none"/>
        </w:rPr>
        <w:t xml:space="preserve"> </w:t>
      </w:r>
      <w:r>
        <w:rPr>
          <w:i w:val="0"/>
          <w:iCs w:val="0"/>
          <w:szCs w:val="21"/>
          <w:highlight w:val="none"/>
        </w:rPr>
        <w:t xml:space="preserve">retrouver les résultats  des algorithmes classiques de gnomonique plane à style fixe</w:t>
      </w:r>
      <w:r>
        <w:rPr>
          <w:i w:val="0"/>
          <w:iCs w:val="0"/>
        </w:rPr>
        <w:t xml:space="preserve">.</w:t>
      </w:r>
      <w:r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a</w:t>
      </w:r>
      <w:r>
        <w:rPr>
          <w:i w:val="0"/>
          <w:iCs w:val="0"/>
        </w:rPr>
        <w:t xml:space="preserve">vec</w:t>
      </w:r>
      <w:r>
        <w:rPr>
          <w:i w:val="0"/>
          <w:iCs w:val="0"/>
        </w:rPr>
        <w:t xml:space="preserve"> :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la même précision,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un degré de liberté de plus (rotation),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la possibilité de tracer le cadran sur n’importe quelle face (éclairée),</w:t>
      </w:r>
      <w:r>
        <w:rPr>
          <w:rFonts w:ascii="Arial" w:hAnsi="Arial"/>
          <w:bCs w:val="0"/>
          <w:i w:val="0"/>
          <w:sz w:val="24"/>
          <w:szCs w:val="24"/>
          <w:highlight w:val="none"/>
        </w:rPr>
      </w:r>
      <w:r/>
    </w:p>
    <w:p>
      <w:pPr>
        <w:ind w:firstLine="720"/>
        <w:jc w:val="both"/>
        <w:suppressLineNumbers w:val="0"/>
      </w:pPr>
      <w:r>
        <w:rPr>
          <w:rFonts w:ascii="Arial" w:hAnsi="Arial"/>
          <w:i w:val="0"/>
          <w:iCs w:val="0"/>
          <w:sz w:val="24"/>
          <w:szCs w:val="24"/>
          <w:highlight w:val="none"/>
        </w:rPr>
        <w:t xml:space="preserve">voire sur deux faces à la fois . Voir ci-dessous :</w:t>
      </w:r>
      <w:r>
        <w:rPr>
          <w:rFonts w:ascii="Arial" w:hAnsi="Arial"/>
          <w:bCs w:val="0"/>
          <w:i w:val="0"/>
          <w:sz w:val="21"/>
          <w:szCs w:val="21"/>
          <w:highlight w:val="none"/>
        </w:rPr>
      </w:r>
      <w:r/>
    </w:p>
    <w:p>
      <w:pPr>
        <w:ind w:left="0" w:right="0" w:firstLine="0"/>
        <w:jc w:val="center"/>
        <w:suppressLineNumbers w:val="0"/>
      </w:pPr>
      <w:r>
        <w:rPr>
          <w:rFonts w:ascii="Arial" w:hAnsi="Arial"/>
          <w:i/>
          <w:iCs/>
          <w:sz w:val="21"/>
          <w:szCs w:val="21"/>
          <w:highlight w:val="none"/>
        </w:rPr>
      </w:r>
      <w:r>
        <w:rPr>
          <w:rFonts w:ascii="Arial" w:hAnsi="Arial"/>
          <w:bCs/>
          <w:i/>
          <w:sz w:val="21"/>
          <w:szCs w:val="21"/>
          <w:highlight w:val="none"/>
        </w:rPr>
      </w:r>
      <w:r/>
    </w:p>
    <w:p>
      <w:pPr>
        <w:ind w:left="0" w:right="0" w:firstLine="0"/>
        <w:jc w:val="center"/>
      </w:pPr>
      <w:r>
        <w:rPr>
          <w:rFonts w:ascii="Arial" w:hAnsi="Arial"/>
          <w:i/>
          <w:iCs/>
          <w:sz w:val="21"/>
          <w:szCs w:val="21"/>
          <w:highlight w:val="none"/>
        </w:rPr>
        <w:t xml:space="preserve">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5435" cy="252289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70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3375433" cy="2522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65.8pt;height:198.7pt;mso-wrap-distance-left:0.0pt;mso-wrap-distance-top:0.0pt;mso-wrap-distance-right:0.0pt;mso-wrap-distance-bottom:0.0pt;rotation:0;" stroked="false">
                <v:path textboxrect="0,0,0,0"/>
                <v:imagedata r:id="rId14" o:title=""/>
              </v:shape>
            </w:pict>
          </mc:Fallback>
        </mc:AlternateContent>
      </w:r>
      <w:r/>
      <w:r/>
      <w:r>
        <w:rPr>
          <w:highlight w:val="none"/>
        </w:rPr>
      </w:r>
      <w:r>
        <w:rPr>
          <w:highlight w:val="none"/>
        </w:rPr>
      </w:r>
    </w:p>
    <w:p>
      <w:r/>
      <w:r/>
      <w:r/>
    </w:p>
    <w:p>
      <w:pPr>
        <w:ind w:firstLine="709"/>
        <w:jc w:val="both"/>
        <w:suppressLineNumbers w:val="0"/>
      </w:pPr>
      <w:r>
        <w:t xml:space="preserve">Cet algorithme peut donc s’appliquer dans des cas trés généraux : styles de forme et d’emplacement quelconque, cadrans de forme et d’orientation absolument libres.</w:t>
      </w:r>
      <w:r/>
      <w:r/>
    </w:p>
    <w:p>
      <w:pPr>
        <w:ind w:left="720" w:firstLine="0"/>
        <w:rPr>
          <w:highlight w:val="none"/>
        </w:rPr>
      </w:pPr>
      <w:r>
        <w:t xml:space="preserve">T</w:t>
      </w:r>
      <w:r>
        <w:rPr>
          <w:rFonts w:ascii="Arial" w:hAnsi="Arial"/>
          <w:sz w:val="24"/>
          <w:szCs w:val="24"/>
          <w:highlight w:val="none"/>
        </w:rPr>
        <w:t xml:space="preserve">out ceci étant réalisable avec un codage relativement succinct.</w:t>
      </w:r>
      <w:r/>
      <w:r/>
      <w:r/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Heures solaires sur un cylindre</w:t>
        <w:tab/>
        <w:tab/>
        <w:t xml:space="preserve">     Heures légales sur un cône déclinant</w:t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7791" cy="217458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0793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757790" cy="2174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17.1pt;height:171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48521" cy="216169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769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2748520" cy="2161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16.4pt;height:170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</w:r>
      <w:r/>
    </w:p>
    <w:p>
      <w:r>
        <w:rPr>
          <w:highlight w:val="none"/>
        </w:rPr>
        <w:tab/>
        <w:t xml:space="preserve">Heures sidérales sur une sphere</w:t>
        <w:tab/>
        <w:tab/>
        <w:tab/>
        <w:t xml:space="preserve">heures légales sur un armilaire</w:t>
      </w:r>
      <w:r>
        <w:rPr>
          <w:highlight w:val="none"/>
        </w:rPr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015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180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2690834" cy="2110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11.9pt;height:166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62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223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2690834" cy="211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11.9pt;height:166.6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720" w:firstLine="0"/>
      </w:pPr>
      <w:r/>
      <w:r/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  <w:t xml:space="preserve">Heures solaires sur un scaphe</w:t>
        <w:tab/>
        <w:tab/>
        <w:tab/>
        <w:t xml:space="preserve">Cadran hemi-sphériqueà oeilleton </w:t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212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355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690834" cy="211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11.9pt;height:166.3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85020" cy="211212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380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85019" cy="211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11.4pt;height:166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938"/>
        <w:ind w:firstLine="0"/>
        <w:jc w:val="left"/>
        <w:tabs>
          <w:tab w:val="left" w:pos="0" w:leader="none"/>
        </w:tabs>
        <w:rPr>
          <w:rFonts w:ascii="Arial" w:hAnsi="Arial"/>
          <w:bCs/>
          <w:i/>
          <w:sz w:val="21"/>
          <w:szCs w:val="21"/>
          <w:highlight w:val="none"/>
        </w:rPr>
        <w:suppressLineNumbers w:val="0"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69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235490</wp:posOffset>
                </wp:positionV>
                <wp:extent cx="2690835" cy="2033324"/>
                <wp:effectExtent l="0" t="0" r="0" b="0"/>
                <wp:wrapSquare wrapText="bothSides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303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2690834" cy="2033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29696;o:allowoverlap:true;o:allowincell:true;mso-position-horizontal-relative:text;margin-left:36.0pt;mso-position-horizontal:absolute;mso-position-vertical-relative:text;margin-top:18.5pt;mso-position-vertical:absolute;width:211.9pt;height:160.1pt;mso-wrap-distance-left:9.1pt;mso-wrap-distance-top:0.0pt;mso-wrap-distance-right:9.1pt;mso-wrap-distance-bottom:0.0pt;rotation:0;" stroked="false">
                <v:path textboxrect="0,0,0,0"/>
                <w10:wrap type="square"/>
                <v:imagedata r:id="rId21" o:title=""/>
              </v:shape>
            </w:pict>
          </mc:Fallback>
        </mc:AlternateContent>
      </w:r>
      <w:r>
        <w:rPr>
          <w:rFonts w:ascii="Arial" w:hAnsi="Arial"/>
          <w:i/>
          <w:iCs/>
          <w:sz w:val="21"/>
          <w:szCs w:val="21"/>
          <w:highlight w:val="none"/>
        </w:rPr>
        <w:tab/>
        <w:t xml:space="preserve">Mér</w:t>
      </w:r>
      <w:r>
        <w:rPr>
          <w:rFonts w:ascii="Arial" w:hAnsi="Arial"/>
          <w:i/>
          <w:iCs/>
          <w:sz w:val="21"/>
          <w:szCs w:val="21"/>
          <w:highlight w:val="none"/>
        </w:rPr>
        <w:t xml:space="preserve">idienne sur une statue modélisée en 3D </w:t>
        <w:tab/>
        <w:tab/>
      </w:r>
      <w:r>
        <w:t xml:space="preserve">Paraboloïde, in</w:t>
      </w:r>
      <w:r>
        <w:t xml:space="preserve">cliné et déclinant</w:t>
      </w:r>
      <w:r/>
      <w:r/>
      <w:r/>
      <w:r/>
      <w:r/>
      <w:r/>
      <w:r/>
      <w:r/>
      <w:r/>
      <w:r>
        <w:rPr>
          <w:rFonts w:ascii="Arial" w:hAnsi="Arial"/>
          <w:bCs/>
          <w:i/>
          <w:sz w:val="21"/>
          <w:szCs w:val="21"/>
          <w:highlight w:val="none"/>
        </w:rPr>
      </w:r>
    </w:p>
    <w:p>
      <w:pPr>
        <w:ind w:left="720" w:firstLine="0"/>
        <w:jc w:val="center"/>
        <w:spacing w:before="567" w:beforeAutospacing="0"/>
        <w:tabs>
          <w:tab w:val="left" w:pos="0" w:leader="none"/>
          <w:tab w:val="clear" w:pos="709" w:leader="none"/>
        </w:tabs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3008" behindDoc="0" locked="0" layoutInCell="1" allowOverlap="1">
                <wp:simplePos x="0" y="0"/>
                <wp:positionH relativeFrom="column">
                  <wp:posOffset>3322955</wp:posOffset>
                </wp:positionH>
                <wp:positionV relativeFrom="paragraph">
                  <wp:posOffset>60245</wp:posOffset>
                </wp:positionV>
                <wp:extent cx="2642939" cy="2033324"/>
                <wp:effectExtent l="0" t="0" r="0" b="0"/>
                <wp:wrapSquare wrapText="bothSides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47861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642938" cy="2033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43008;o:allowoverlap:true;o:allowincell:true;mso-position-horizontal-relative:text;margin-left:261.6pt;mso-position-horizontal:absolute;mso-position-vertical-relative:text;margin-top:4.7pt;mso-position-vertical:absolute;width:208.1pt;height:160.1pt;mso-wrap-distance-left:9.1pt;mso-wrap-distance-top:0.0pt;mso-wrap-distance-right:9.1pt;mso-wrap-distance-bottom:0.0pt;" stroked="false">
                <v:path textboxrect="0,0,0,0"/>
                <w10:wrap type="square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/>
      <w:r/>
      <w:r/>
      <w:r/>
      <w:r/>
      <w:r>
        <w:rPr>
          <w:highlight w:val="none"/>
        </w:rPr>
      </w:r>
      <w:r/>
      <w:r>
        <w:rPr>
          <w:highlight w:val="none"/>
        </w:rPr>
      </w:r>
      <w:r>
        <w:rPr>
          <w:rFonts w:ascii="Arial" w:hAnsi="Arial"/>
        </w:rPr>
      </w:r>
      <w:r/>
    </w:p>
    <w:sectPr>
      <w:headerReference w:type="default" r:id="rId9"/>
      <w:footerReference w:type="default" r:id="rId10"/>
      <w:footnotePr/>
      <w:endnotePr/>
      <w:type w:val="continuous"/>
      <w:pgSz w:w="11906" w:h="16838" w:orient="portrait"/>
      <w:pgMar w:top="720" w:right="720" w:bottom="720" w:left="720" w:header="0" w:footer="0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Tahoma">
    <w:panose1 w:val="020B0604030504040204"/>
  </w:font>
  <w:font w:name="Noto Sans">
    <w:panose1 w:val="020B0502040504020204"/>
  </w:font>
  <w:font w:name="Microsoft YaHei">
    <w:panose1 w:val="020B0503020204020204"/>
  </w:font>
  <w:font w:name="Wingdings">
    <w:panose1 w:val="05000000000000000000"/>
  </w:font>
  <w:font w:name="Liberation Sans">
    <w:panose1 w:val="020B0604020202020204"/>
  </w:font>
  <w:font w:name="Inter;sans-serif">
    <w:panose1 w:val="02000603000000000000"/>
  </w:font>
  <w:font w:name="Courier New">
    <w:panose1 w:val="02070309020205020404"/>
  </w:font>
  <w:font w:name="OpenSymbol">
    <w:panose1 w:val="05010000000000000000"/>
  </w:font>
  <w:font w:name="NSimSun">
    <w:panose1 w:val="02010609030101010101"/>
  </w:font>
  <w:font w:name="Arial">
    <w:panose1 w:val="020B0604020202020204"/>
  </w:font>
  <w:font w:name="Cambria Math">
    <w:panose1 w:val="0204050305040603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80"/>
      <w:jc w:val="right"/>
    </w:pPr>
    <w:fldSimple w:instr="PAGE \* MERGEFORMAT">
      <w:r>
        <w:t xml:space="preserve">1</w:t>
      </w:r>
    </w:fldSimple>
    <w:r/>
    <w:r/>
  </w:p>
  <w:p>
    <w:pPr>
      <w:pStyle w:val="780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8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none"/>
      <w:pStyle w:val="925"/>
      <w:isLgl w:val="false"/>
      <w:suff w:val="nothing"/>
      <w:lvlText w:val="%1"/>
      <w:lvlJc w:val="left"/>
      <w:pPr>
        <w:ind w:left="0" w:firstLine="0"/>
        <w:tabs>
          <w:tab w:val="num" w:pos="0" w:leader="none"/>
        </w:tabs>
      </w:pPr>
    </w:lvl>
    <w:lvl w:ilvl="1">
      <w:start w:val="1"/>
      <w:numFmt w:val="none"/>
      <w:pStyle w:val="926"/>
      <w:isLgl w:val="false"/>
      <w:suff w:val="nothing"/>
      <w:lvlText w:val="%2"/>
      <w:lvlJc w:val="left"/>
      <w:pPr>
        <w:ind w:left="0" w:firstLine="0"/>
        <w:tabs>
          <w:tab w:val="num" w:pos="0" w:leader="none"/>
        </w:tabs>
      </w:pPr>
    </w:lvl>
    <w:lvl w:ilvl="2">
      <w:start w:val="1"/>
      <w:numFmt w:val="none"/>
      <w:pStyle w:val="927"/>
      <w:isLgl w:val="false"/>
      <w:suff w:val="nothing"/>
      <w:lvlText w:val="%3"/>
      <w:lvlJc w:val="left"/>
      <w:pPr>
        <w:ind w:left="0" w:firstLine="0"/>
        <w:tabs>
          <w:tab w:val="num" w:pos="0" w:leader="none"/>
        </w:tabs>
      </w:pPr>
    </w:lvl>
    <w:lvl w:ilvl="3">
      <w:start w:val="1"/>
      <w:numFmt w:val="none"/>
      <w:pStyle w:val="928"/>
      <w:isLgl w:val="false"/>
      <w:suff w:val="nothing"/>
      <w:lvlText w:val="%4"/>
      <w:lvlJc w:val="left"/>
      <w:pPr>
        <w:ind w:left="0" w:firstLine="0"/>
        <w:tabs>
          <w:tab w:val="num" w:pos="0" w:leader="none"/>
        </w:tabs>
      </w:pPr>
    </w:lvl>
    <w:lvl w:ilvl="4">
      <w:start w:val="1"/>
      <w:numFmt w:val="none"/>
      <w:isLgl w:val="false"/>
      <w:suff w:val="nothing"/>
      <w:lvlText w:val="%5"/>
      <w:lvlJc w:val="left"/>
      <w:pPr>
        <w:ind w:left="0" w:firstLine="0"/>
        <w:tabs>
          <w:tab w:val="num" w:pos="0" w:leader="none"/>
        </w:tabs>
      </w:pPr>
    </w:lvl>
    <w:lvl w:ilvl="5">
      <w:start w:val="1"/>
      <w:numFmt w:val="none"/>
      <w:isLgl w:val="false"/>
      <w:suff w:val="nothing"/>
      <w:lvlText w:val="%6"/>
      <w:lvlJc w:val="left"/>
      <w:pPr>
        <w:ind w:left="0" w:firstLine="0"/>
        <w:tabs>
          <w:tab w:val="num" w:pos="0" w:leader="none"/>
        </w:tabs>
      </w:pPr>
    </w:lvl>
    <w:lvl w:ilvl="6">
      <w:start w:val="1"/>
      <w:numFmt w:val="none"/>
      <w:isLgl w:val="false"/>
      <w:suff w:val="nothing"/>
      <w:lvlText w:val="%7"/>
      <w:lvlJc w:val="left"/>
      <w:pPr>
        <w:ind w:left="0" w:firstLine="0"/>
        <w:tabs>
          <w:tab w:val="num" w:pos="0" w:leader="none"/>
        </w:tabs>
      </w:pPr>
    </w:lvl>
    <w:lvl w:ilvl="7">
      <w:start w:val="1"/>
      <w:numFmt w:val="none"/>
      <w:isLgl w:val="false"/>
      <w:suff w:val="nothing"/>
      <w:lvlText w:val="%8"/>
      <w:lvlJc w:val="left"/>
      <w:pPr>
        <w:ind w:left="0" w:firstLine="0"/>
        <w:tabs>
          <w:tab w:val="num" w:pos="0" w:leader="none"/>
        </w:tabs>
      </w:pPr>
    </w:lvl>
    <w:lvl w:ilvl="8">
      <w:start w:val="1"/>
      <w:numFmt w:val="none"/>
      <w:isLgl w:val="false"/>
      <w:suff w:val="nothing"/>
      <w:lvlText w:val="%9"/>
      <w:lvlJc w:val="left"/>
      <w:pPr>
        <w:ind w:left="0" w:firstLine="0"/>
        <w:tabs>
          <w:tab w:val="num" w:pos="0" w:leader="none"/>
        </w:tabs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27" w:hanging="227"/>
        <w:tabs>
          <w:tab w:val="num" w:pos="22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454" w:hanging="227"/>
        <w:tabs>
          <w:tab w:val="num" w:pos="45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680" w:hanging="227"/>
        <w:tabs>
          <w:tab w:val="num" w:pos="680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907" w:hanging="227"/>
        <w:tabs>
          <w:tab w:val="num" w:pos="907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1134" w:hanging="227"/>
        <w:tabs>
          <w:tab w:val="num" w:pos="1134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1361" w:hanging="227"/>
        <w:tabs>
          <w:tab w:val="num" w:pos="1361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1587" w:hanging="227"/>
        <w:tabs>
          <w:tab w:val="num" w:pos="1587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1814" w:hanging="227"/>
        <w:tabs>
          <w:tab w:val="num" w:pos="1814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2041" w:hanging="227"/>
        <w:tabs>
          <w:tab w:val="num" w:pos="2041" w:leader="none"/>
        </w:tabs>
      </w:pPr>
      <w:rPr>
        <w:rFonts w:hint="default" w:ascii="Symbol" w:hAnsi="Symbol" w:cs="Symbol"/>
      </w:rPr>
    </w:lvl>
  </w:abstractNum>
  <w:abstractNum w:abstractNumId="2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3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4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5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9" w:firstLine="0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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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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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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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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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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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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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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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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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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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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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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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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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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3">
    <w:multiLevelType w:val="hybridMultilevel"/>
    <w:lvl w:ilvl="0">
      <w:start w:val="1"/>
      <w:numFmt w:val="bullet"/>
      <w:isLgl w:val="false"/>
      <w:suff w:val="nothing"/>
      <w:lvlText w:val=""/>
      <w:lvlJc w:val="left"/>
      <w:pPr>
        <w:ind w:left="709" w:firstLine="0"/>
        <w:tabs>
          <w:tab w:val="num" w:pos="709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§"/>
      <w:lvlJc w:val="left"/>
      <w:pPr>
        <w:ind w:left="720" w:hanging="360"/>
      </w:pPr>
      <w:rPr>
        <w:rFonts w:hint="default" w:ascii="Wingdings" w:hAnsi="Wingdings" w:eastAsia="Wingdings" w:cs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pStyle w:val="924"/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pStyle w:val="924"/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pStyle w:val="924"/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pStyle w:val="924"/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pStyle w:val="924"/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pStyle w:val="924"/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pStyle w:val="924"/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pStyle w:val="924"/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pStyle w:val="924"/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SimSun" w:cs="Arial"/>
        <w:sz w:val="24"/>
        <w:szCs w:val="24"/>
        <w:lang w:val="fr-FR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53">
    <w:name w:val="Caption"/>
    <w:basedOn w:val="924"/>
    <w:next w:val="92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paragraph" w:styleId="754">
    <w:name w:val="footnote text"/>
    <w:basedOn w:val="924"/>
    <w:link w:val="910"/>
    <w:uiPriority w:val="99"/>
    <w:semiHidden/>
    <w:unhideWhenUsed/>
    <w:pPr>
      <w:spacing w:after="40" w:line="240" w:lineRule="auto"/>
    </w:pPr>
    <w:rPr>
      <w:sz w:val="18"/>
    </w:rPr>
  </w:style>
  <w:style w:type="paragraph" w:styleId="755">
    <w:name w:val="endnote text"/>
    <w:basedOn w:val="924"/>
    <w:link w:val="912"/>
    <w:uiPriority w:val="99"/>
    <w:semiHidden/>
    <w:unhideWhenUsed/>
    <w:pPr>
      <w:spacing w:after="0" w:line="240" w:lineRule="auto"/>
    </w:pPr>
    <w:rPr>
      <w:sz w:val="20"/>
    </w:rPr>
  </w:style>
  <w:style w:type="character" w:styleId="756">
    <w:name w:val="Heading 1 Char"/>
    <w:link w:val="925"/>
    <w:uiPriority w:val="9"/>
    <w:rPr>
      <w:rFonts w:ascii="Arial" w:hAnsi="Arial" w:eastAsia="Arial" w:cs="Arial"/>
      <w:sz w:val="40"/>
      <w:szCs w:val="40"/>
    </w:rPr>
  </w:style>
  <w:style w:type="character" w:styleId="757">
    <w:name w:val="Heading 2 Char"/>
    <w:link w:val="926"/>
    <w:uiPriority w:val="9"/>
    <w:rPr>
      <w:rFonts w:ascii="Arial" w:hAnsi="Arial" w:eastAsia="Arial" w:cs="Arial"/>
      <w:sz w:val="34"/>
    </w:rPr>
  </w:style>
  <w:style w:type="character" w:styleId="758">
    <w:name w:val="Heading 3 Char"/>
    <w:link w:val="927"/>
    <w:uiPriority w:val="9"/>
    <w:rPr>
      <w:rFonts w:ascii="Arial" w:hAnsi="Arial" w:eastAsia="Arial" w:cs="Arial"/>
      <w:sz w:val="30"/>
      <w:szCs w:val="30"/>
    </w:rPr>
  </w:style>
  <w:style w:type="character" w:styleId="759">
    <w:name w:val="Heading 4 Char"/>
    <w:link w:val="928"/>
    <w:uiPriority w:val="9"/>
    <w:rPr>
      <w:rFonts w:ascii="Arial" w:hAnsi="Arial" w:eastAsia="Arial" w:cs="Arial"/>
      <w:b/>
      <w:bCs/>
      <w:sz w:val="26"/>
      <w:szCs w:val="26"/>
    </w:rPr>
  </w:style>
  <w:style w:type="paragraph" w:styleId="760">
    <w:name w:val="Heading 5"/>
    <w:basedOn w:val="924"/>
    <w:next w:val="924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61">
    <w:name w:val="Heading 5 Char"/>
    <w:link w:val="760"/>
    <w:uiPriority w:val="9"/>
    <w:rPr>
      <w:rFonts w:ascii="Arial" w:hAnsi="Arial" w:eastAsia="Arial" w:cs="Arial"/>
      <w:b/>
      <w:bCs/>
      <w:sz w:val="24"/>
      <w:szCs w:val="24"/>
    </w:rPr>
  </w:style>
  <w:style w:type="paragraph" w:styleId="762">
    <w:name w:val="Heading 6"/>
    <w:basedOn w:val="924"/>
    <w:next w:val="9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63">
    <w:name w:val="Heading 6 Char"/>
    <w:link w:val="762"/>
    <w:uiPriority w:val="9"/>
    <w:rPr>
      <w:rFonts w:ascii="Arial" w:hAnsi="Arial" w:eastAsia="Arial" w:cs="Arial"/>
      <w:b/>
      <w:bCs/>
      <w:sz w:val="22"/>
      <w:szCs w:val="22"/>
    </w:rPr>
  </w:style>
  <w:style w:type="paragraph" w:styleId="764">
    <w:name w:val="Heading 7"/>
    <w:basedOn w:val="924"/>
    <w:next w:val="9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65">
    <w:name w:val="Heading 7 Char"/>
    <w:link w:val="76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66">
    <w:name w:val="Heading 8"/>
    <w:basedOn w:val="924"/>
    <w:next w:val="92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67">
    <w:name w:val="Heading 8 Char"/>
    <w:link w:val="766"/>
    <w:uiPriority w:val="9"/>
    <w:rPr>
      <w:rFonts w:ascii="Arial" w:hAnsi="Arial" w:eastAsia="Arial" w:cs="Arial"/>
      <w:i/>
      <w:iCs/>
      <w:sz w:val="22"/>
      <w:szCs w:val="22"/>
    </w:rPr>
  </w:style>
  <w:style w:type="paragraph" w:styleId="768">
    <w:name w:val="Heading 9"/>
    <w:basedOn w:val="924"/>
    <w:next w:val="924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69">
    <w:name w:val="Heading 9 Char"/>
    <w:link w:val="768"/>
    <w:uiPriority w:val="9"/>
    <w:rPr>
      <w:rFonts w:ascii="Arial" w:hAnsi="Arial" w:eastAsia="Arial" w:cs="Arial"/>
      <w:i/>
      <w:iCs/>
      <w:sz w:val="21"/>
      <w:szCs w:val="21"/>
    </w:rPr>
  </w:style>
  <w:style w:type="paragraph" w:styleId="770">
    <w:name w:val="List Paragraph"/>
    <w:basedOn w:val="924"/>
    <w:uiPriority w:val="34"/>
    <w:qFormat/>
    <w:pPr>
      <w:contextualSpacing/>
      <w:ind w:left="720"/>
    </w:pPr>
  </w:style>
  <w:style w:type="paragraph" w:styleId="771">
    <w:name w:val="No Spacing"/>
    <w:basedOn w:val="924"/>
    <w:uiPriority w:val="1"/>
    <w:qFormat/>
    <w:pPr>
      <w:spacing w:before="0" w:after="0" w:line="240" w:lineRule="auto"/>
    </w:pPr>
  </w:style>
  <w:style w:type="character" w:styleId="772">
    <w:name w:val="Title Char"/>
    <w:link w:val="937"/>
    <w:uiPriority w:val="10"/>
    <w:rPr>
      <w:sz w:val="48"/>
      <w:szCs w:val="48"/>
    </w:rPr>
  </w:style>
  <w:style w:type="character" w:styleId="773">
    <w:name w:val="Subtitle Char"/>
    <w:link w:val="940"/>
    <w:uiPriority w:val="11"/>
    <w:rPr>
      <w:sz w:val="24"/>
      <w:szCs w:val="24"/>
    </w:rPr>
  </w:style>
  <w:style w:type="paragraph" w:styleId="774">
    <w:name w:val="Quote"/>
    <w:basedOn w:val="924"/>
    <w:next w:val="924"/>
    <w:uiPriority w:val="29"/>
    <w:qFormat/>
    <w:pPr>
      <w:ind w:left="720" w:right="720"/>
    </w:pPr>
    <w:rPr>
      <w:i/>
    </w:rPr>
  </w:style>
  <w:style w:type="character" w:styleId="775">
    <w:name w:val="Quote Char"/>
    <w:link w:val="774"/>
    <w:uiPriority w:val="29"/>
    <w:rPr>
      <w:i/>
    </w:rPr>
  </w:style>
  <w:style w:type="paragraph" w:styleId="776">
    <w:name w:val="Intense Quote"/>
    <w:basedOn w:val="924"/>
    <w:next w:val="924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3"/>
        <w:left w:val="single" w:color="FFFFFF" w:sz="4" w:space="9"/>
        <w:bottom w:val="single" w:color="FFFFFF" w:sz="4" w:space="3"/>
        <w:right w:val="single" w:color="FFFFFF" w:sz="4" w:space="9"/>
      </w:pBdr>
    </w:pPr>
    <w:rPr>
      <w:i/>
    </w:rPr>
  </w:style>
  <w:style w:type="character" w:styleId="777">
    <w:name w:val="Intense Quote Char"/>
    <w:link w:val="776"/>
    <w:uiPriority w:val="30"/>
    <w:rPr>
      <w:i/>
    </w:rPr>
  </w:style>
  <w:style w:type="paragraph" w:styleId="778">
    <w:name w:val="Header"/>
    <w:basedOn w:val="92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79">
    <w:name w:val="Header Char"/>
    <w:link w:val="778"/>
    <w:uiPriority w:val="99"/>
  </w:style>
  <w:style w:type="paragraph" w:styleId="780">
    <w:name w:val="Footer"/>
    <w:basedOn w:val="92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81">
    <w:name w:val="Footer Char"/>
    <w:link w:val="780"/>
    <w:uiPriority w:val="99"/>
  </w:style>
  <w:style w:type="character" w:styleId="782">
    <w:name w:val="Caption Char"/>
    <w:link w:val="780"/>
    <w:uiPriority w:val="99"/>
  </w:style>
  <w:style w:type="table" w:styleId="783">
    <w:name w:val="Table Grid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84">
    <w:name w:val="Table Grid Light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85">
    <w:name w:val="Plain Table 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86">
    <w:name w:val="Plain Table 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87">
    <w:name w:val="Plain Table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88">
    <w:name w:val="Plain Table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Plain Table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90">
    <w:name w:val="Grid Table 1 Light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Grid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Grid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Grid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Grid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Grid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Grid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Grid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8">
    <w:name w:val="Grid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9">
    <w:name w:val="Grid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0">
    <w:name w:val="Grid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1">
    <w:name w:val="Grid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Grid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Grid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Grid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Grid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6">
    <w:name w:val="Grid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7">
    <w:name w:val="Grid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8">
    <w:name w:val="Grid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9">
    <w:name w:val="Grid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0">
    <w:name w:val="Grid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1">
    <w:name w:val="Grid Table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12">
    <w:name w:val="Grid Table 4 - Accent 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13">
    <w:name w:val="Grid Table 4 - Accent 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14">
    <w:name w:val="Grid Table 4 - Accent 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15">
    <w:name w:val="Grid Table 4 - Accent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6">
    <w:name w:val="Grid Table 4 - Accent 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7">
    <w:name w:val="Grid Table 4 - Accent 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8">
    <w:name w:val="Grid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19">
    <w:name w:val="Grid Table 5 Dark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20">
    <w:name w:val="Grid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21">
    <w:name w:val="Grid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22">
    <w:name w:val="Grid Table 5 Dark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23">
    <w:name w:val="Grid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24">
    <w:name w:val="Grid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25">
    <w:name w:val="Grid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26">
    <w:name w:val="Grid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27">
    <w:name w:val="Grid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28">
    <w:name w:val="Grid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29">
    <w:name w:val="Grid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30">
    <w:name w:val="Grid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1">
    <w:name w:val="Grid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2">
    <w:name w:val="Grid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>
    <w:name w:val="Grid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>
    <w:name w:val="Grid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5">
    <w:name w:val="Grid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6">
    <w:name w:val="Grid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7">
    <w:name w:val="Grid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8">
    <w:name w:val="Grid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9">
    <w:name w:val="List Table 1 Light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0">
    <w:name w:val="List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1">
    <w:name w:val="List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>
    <w:name w:val="List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3">
    <w:name w:val="List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4">
    <w:name w:val="List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5">
    <w:name w:val="List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6">
    <w:name w:val="List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47">
    <w:name w:val="List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48">
    <w:name w:val="List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49">
    <w:name w:val="List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50">
    <w:name w:val="List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51">
    <w:name w:val="List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52">
    <w:name w:val="List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53">
    <w:name w:val="List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4">
    <w:name w:val="List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5">
    <w:name w:val="List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6">
    <w:name w:val="List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7">
    <w:name w:val="List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8">
    <w:name w:val="List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9">
    <w:name w:val="List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0">
    <w:name w:val="List Table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1">
    <w:name w:val="List Table 4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2">
    <w:name w:val="List Table 4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3">
    <w:name w:val="List Table 4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4">
    <w:name w:val="List Table 4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5">
    <w:name w:val="List Table 4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6">
    <w:name w:val="List Table 4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7">
    <w:name w:val="List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68">
    <w:name w:val="List Table 5 Dark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69">
    <w:name w:val="List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0">
    <w:name w:val="List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1">
    <w:name w:val="List Table 5 Dark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2">
    <w:name w:val="List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3">
    <w:name w:val="List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4">
    <w:name w:val="List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75">
    <w:name w:val="List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76">
    <w:name w:val="List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77">
    <w:name w:val="List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78">
    <w:name w:val="List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79">
    <w:name w:val="List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80">
    <w:name w:val="List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81">
    <w:name w:val="List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82">
    <w:name w:val="List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883">
    <w:name w:val="List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884">
    <w:name w:val="List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885">
    <w:name w:val="List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886">
    <w:name w:val="List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887">
    <w:name w:val="List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888">
    <w:name w:val="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89">
    <w:name w:val="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90">
    <w:name w:val="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91">
    <w:name w:val="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92">
    <w:name w:val="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93">
    <w:name w:val="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94">
    <w:name w:val="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95">
    <w:name w:val="Bordered &amp; 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96">
    <w:name w:val="Bordered &amp; 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97">
    <w:name w:val="Bordered &amp; 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98">
    <w:name w:val="Bordered &amp; 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99">
    <w:name w:val="Bordered &amp; 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00">
    <w:name w:val="Bordered &amp; 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01">
    <w:name w:val="Bordered &amp; 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02">
    <w:name w:val="Bordered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03">
    <w:name w:val="Bordered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04">
    <w:name w:val="Bordered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05">
    <w:name w:val="Bordered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06">
    <w:name w:val="Bordered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07">
    <w:name w:val="Bordered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08">
    <w:name w:val="Bordered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09">
    <w:name w:val="Hyperlink"/>
    <w:uiPriority w:val="99"/>
    <w:unhideWhenUsed/>
    <w:rPr>
      <w:color w:val="0000ff" w:themeColor="hyperlink"/>
      <w:u w:val="single"/>
    </w:rPr>
  </w:style>
  <w:style w:type="character" w:styleId="910">
    <w:name w:val="Footnote Text Char"/>
    <w:uiPriority w:val="99"/>
    <w:rPr>
      <w:sz w:val="18"/>
    </w:rPr>
  </w:style>
  <w:style w:type="character" w:styleId="911">
    <w:name w:val="footnote reference"/>
    <w:uiPriority w:val="99"/>
    <w:unhideWhenUsed/>
    <w:rPr>
      <w:vertAlign w:val="superscript"/>
    </w:rPr>
  </w:style>
  <w:style w:type="character" w:styleId="912">
    <w:name w:val="Endnote Text Char"/>
    <w:uiPriority w:val="99"/>
    <w:rPr>
      <w:sz w:val="20"/>
    </w:rPr>
  </w:style>
  <w:style w:type="character" w:styleId="913">
    <w:name w:val="endnote reference"/>
    <w:uiPriority w:val="99"/>
    <w:semiHidden/>
    <w:unhideWhenUsed/>
    <w:rPr>
      <w:vertAlign w:val="superscript"/>
    </w:rPr>
  </w:style>
  <w:style w:type="paragraph" w:styleId="914">
    <w:name w:val="toc 1"/>
    <w:basedOn w:val="924"/>
    <w:next w:val="924"/>
    <w:uiPriority w:val="39"/>
    <w:unhideWhenUsed/>
    <w:pPr>
      <w:ind w:left="0" w:right="0" w:firstLine="0"/>
      <w:spacing w:after="57"/>
    </w:pPr>
  </w:style>
  <w:style w:type="paragraph" w:styleId="915">
    <w:name w:val="toc 2"/>
    <w:basedOn w:val="924"/>
    <w:next w:val="924"/>
    <w:uiPriority w:val="39"/>
    <w:unhideWhenUsed/>
    <w:pPr>
      <w:ind w:left="283" w:right="0" w:firstLine="0"/>
      <w:spacing w:after="57"/>
    </w:pPr>
  </w:style>
  <w:style w:type="paragraph" w:styleId="916">
    <w:name w:val="toc 3"/>
    <w:basedOn w:val="924"/>
    <w:next w:val="924"/>
    <w:uiPriority w:val="39"/>
    <w:unhideWhenUsed/>
    <w:pPr>
      <w:ind w:left="567" w:right="0" w:firstLine="0"/>
      <w:spacing w:after="57"/>
    </w:pPr>
  </w:style>
  <w:style w:type="paragraph" w:styleId="917">
    <w:name w:val="toc 4"/>
    <w:basedOn w:val="924"/>
    <w:next w:val="924"/>
    <w:uiPriority w:val="39"/>
    <w:unhideWhenUsed/>
    <w:pPr>
      <w:ind w:left="850" w:right="0" w:firstLine="0"/>
      <w:spacing w:after="57"/>
    </w:pPr>
  </w:style>
  <w:style w:type="paragraph" w:styleId="918">
    <w:name w:val="toc 5"/>
    <w:basedOn w:val="924"/>
    <w:next w:val="924"/>
    <w:uiPriority w:val="39"/>
    <w:unhideWhenUsed/>
    <w:pPr>
      <w:ind w:left="1134" w:right="0" w:firstLine="0"/>
      <w:spacing w:after="57"/>
    </w:pPr>
  </w:style>
  <w:style w:type="paragraph" w:styleId="919">
    <w:name w:val="toc 6"/>
    <w:basedOn w:val="924"/>
    <w:next w:val="924"/>
    <w:uiPriority w:val="39"/>
    <w:unhideWhenUsed/>
    <w:pPr>
      <w:ind w:left="1417" w:right="0" w:firstLine="0"/>
      <w:spacing w:after="57"/>
    </w:pPr>
  </w:style>
  <w:style w:type="paragraph" w:styleId="920">
    <w:name w:val="toc 7"/>
    <w:basedOn w:val="924"/>
    <w:next w:val="924"/>
    <w:uiPriority w:val="39"/>
    <w:unhideWhenUsed/>
    <w:pPr>
      <w:ind w:left="1701" w:right="0" w:firstLine="0"/>
      <w:spacing w:after="57"/>
    </w:pPr>
  </w:style>
  <w:style w:type="paragraph" w:styleId="921">
    <w:name w:val="toc 8"/>
    <w:basedOn w:val="924"/>
    <w:next w:val="924"/>
    <w:uiPriority w:val="39"/>
    <w:unhideWhenUsed/>
    <w:pPr>
      <w:ind w:left="1984" w:right="0" w:firstLine="0"/>
      <w:spacing w:after="57"/>
    </w:pPr>
  </w:style>
  <w:style w:type="paragraph" w:styleId="922">
    <w:name w:val="toc 9"/>
    <w:basedOn w:val="924"/>
    <w:next w:val="924"/>
    <w:uiPriority w:val="39"/>
    <w:unhideWhenUsed/>
    <w:pPr>
      <w:ind w:left="2268" w:right="0" w:firstLine="0"/>
      <w:spacing w:after="57"/>
    </w:pPr>
  </w:style>
  <w:style w:type="paragraph" w:styleId="923">
    <w:name w:val="TOC Heading"/>
    <w:uiPriority w:val="39"/>
    <w:unhideWhenUsed/>
  </w:style>
  <w:style w:type="paragraph" w:styleId="924" w:default="1">
    <w:name w:val="Normal"/>
    <w:qFormat/>
    <w:rPr>
      <w:rFonts w:ascii="Arial" w:hAnsi="Arial"/>
      <w:sz w:val="24"/>
      <w:szCs w:val="22"/>
    </w:rPr>
  </w:style>
  <w:style w:type="paragraph" w:styleId="925">
    <w:name w:val="Heading 1"/>
    <w:basedOn w:val="924"/>
    <w:next w:val="92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926">
    <w:name w:val="Heading 2"/>
    <w:basedOn w:val="924"/>
    <w:next w:val="92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927">
    <w:name w:val="Heading 3"/>
    <w:basedOn w:val="924"/>
    <w:next w:val="924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928">
    <w:name w:val="Heading 4"/>
    <w:basedOn w:val="924"/>
    <w:next w:val="924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929">
    <w:name w:val="Accentuation forte"/>
    <w:qFormat/>
    <w:rPr>
      <w:b/>
      <w:bCs/>
    </w:rPr>
  </w:style>
  <w:style w:type="character" w:styleId="930">
    <w:name w:val="Lien Internet"/>
    <w:rPr>
      <w:color w:val="000080"/>
      <w:u w:val="single"/>
    </w:rPr>
  </w:style>
  <w:style w:type="character" w:styleId="931">
    <w:name w:val="Puces"/>
    <w:qFormat/>
    <w:rPr>
      <w:rFonts w:ascii="OpenSymbol" w:hAnsi="OpenSymbol" w:eastAsia="OpenSymbol" w:cs="OpenSymbol"/>
    </w:rPr>
  </w:style>
  <w:style w:type="character" w:styleId="932">
    <w:name w:val="Caractères de numérotation"/>
    <w:qFormat/>
  </w:style>
  <w:style w:type="paragraph" w:styleId="933">
    <w:name w:val="Titre"/>
    <w:basedOn w:val="924"/>
    <w:next w:val="934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934">
    <w:name w:val="Body Text"/>
    <w:basedOn w:val="924"/>
    <w:pPr>
      <w:spacing w:before="0" w:after="140" w:line="276" w:lineRule="auto"/>
    </w:pPr>
  </w:style>
  <w:style w:type="paragraph" w:styleId="935">
    <w:name w:val="List"/>
    <w:basedOn w:val="934"/>
    <w:rPr>
      <w:rFonts w:cs="Arial"/>
    </w:rPr>
  </w:style>
  <w:style w:type="paragraph" w:styleId="936">
    <w:name w:val="Index"/>
    <w:basedOn w:val="924"/>
    <w:qFormat/>
    <w:pPr>
      <w:suppressLineNumbers/>
    </w:pPr>
    <w:rPr>
      <w:rFonts w:cs="Arial"/>
    </w:rPr>
  </w:style>
  <w:style w:type="paragraph" w:styleId="937">
    <w:name w:val="Title"/>
    <w:basedOn w:val="924"/>
    <w:next w:val="924"/>
    <w:uiPriority w:val="10"/>
    <w:qFormat/>
    <w:pPr>
      <w:contextualSpacing/>
      <w:spacing w:before="300" w:after="200"/>
    </w:pPr>
    <w:rPr>
      <w:sz w:val="48"/>
      <w:szCs w:val="48"/>
    </w:rPr>
  </w:style>
  <w:style w:type="paragraph" w:styleId="938">
    <w:name w:val="Illustration"/>
    <w:qFormat/>
  </w:style>
  <w:style w:type="paragraph" w:styleId="939">
    <w:name w:val="Figure"/>
    <w:qFormat/>
  </w:style>
  <w:style w:type="paragraph" w:styleId="940">
    <w:name w:val="Subtitle"/>
    <w:basedOn w:val="924"/>
    <w:next w:val="924"/>
    <w:uiPriority w:val="11"/>
    <w:qFormat/>
    <w:pPr>
      <w:spacing w:before="200" w:after="200"/>
    </w:pPr>
    <w:rPr>
      <w:sz w:val="24"/>
      <w:szCs w:val="24"/>
    </w:rPr>
  </w:style>
  <w:style w:type="paragraph" w:styleId="941">
    <w:name w:val="table of figures"/>
  </w:style>
  <w:style w:type="paragraph" w:styleId="942">
    <w:name w:val="Style de dessin par défaut"/>
    <w:qFormat/>
    <w:pPr>
      <w:spacing w:before="0" w:after="0" w:line="200" w:lineRule="atLeast"/>
      <w:widowControl/>
    </w:pPr>
    <w:rPr>
      <w:rFonts w:ascii="Arial" w:hAnsi="Arial" w:eastAsia="Tahoma" w:cs="Noto Sans"/>
      <w:b w:val="0"/>
      <w:i w:val="0"/>
      <w:strike w:val="0"/>
      <w:color w:val="auto"/>
      <w:sz w:val="36"/>
      <w:szCs w:val="24"/>
      <w:u w:val="none"/>
      <w:lang w:val="fr-FR" w:eastAsia="zh-CN" w:bidi="hi-IN"/>
    </w:rPr>
  </w:style>
  <w:style w:type="paragraph" w:styleId="943">
    <w:name w:val="Objet sans remplissage"/>
    <w:basedOn w:val="942"/>
    <w:qFormat/>
    <w:pPr>
      <w:spacing w:before="0" w:after="0" w:line="200" w:lineRule="atLeast"/>
    </w:pPr>
    <w:rPr>
      <w:rFonts w:ascii="Arial" w:hAnsi="Arial"/>
      <w:b w:val="0"/>
      <w:i w:val="0"/>
      <w:strike w:val="0"/>
      <w:color w:val="auto"/>
      <w:sz w:val="36"/>
      <w:u w:val="none"/>
    </w:rPr>
  </w:style>
  <w:style w:type="paragraph" w:styleId="944">
    <w:name w:val="Objet sans remplissage et sans ligne"/>
    <w:basedOn w:val="942"/>
    <w:qFormat/>
    <w:pPr>
      <w:spacing w:before="0" w:after="0" w:line="200" w:lineRule="atLeast"/>
    </w:pPr>
    <w:rPr>
      <w:rFonts w:ascii="Arial" w:hAnsi="Arial"/>
      <w:b w:val="0"/>
      <w:i w:val="0"/>
      <w:strike w:val="0"/>
      <w:color w:val="auto"/>
      <w:sz w:val="36"/>
      <w:u w:val="none"/>
    </w:rPr>
  </w:style>
  <w:style w:type="paragraph" w:styleId="945">
    <w:name w:val="A4"/>
    <w:basedOn w:val="946"/>
    <w:qFormat/>
    <w:rPr>
      <w:rFonts w:ascii="Noto Sans" w:hAnsi="Noto Sans"/>
      <w:sz w:val="36"/>
    </w:rPr>
  </w:style>
  <w:style w:type="paragraph" w:styleId="946">
    <w:name w:val="Texte"/>
    <w:qFormat/>
  </w:style>
  <w:style w:type="paragraph" w:styleId="947">
    <w:name w:val="Titre A4"/>
    <w:basedOn w:val="945"/>
    <w:qFormat/>
    <w:rPr>
      <w:rFonts w:ascii="Noto Sans" w:hAnsi="Noto Sans"/>
      <w:sz w:val="88"/>
    </w:rPr>
  </w:style>
  <w:style w:type="paragraph" w:styleId="948">
    <w:name w:val="En-tête A4"/>
    <w:basedOn w:val="945"/>
    <w:qFormat/>
    <w:rPr>
      <w:rFonts w:ascii="Noto Sans" w:hAnsi="Noto Sans"/>
      <w:sz w:val="48"/>
    </w:rPr>
  </w:style>
  <w:style w:type="paragraph" w:styleId="949">
    <w:name w:val="Texte A4"/>
    <w:basedOn w:val="945"/>
    <w:qFormat/>
    <w:rPr>
      <w:rFonts w:ascii="Noto Sans" w:hAnsi="Noto Sans"/>
      <w:sz w:val="36"/>
    </w:rPr>
  </w:style>
  <w:style w:type="paragraph" w:styleId="950">
    <w:name w:val="A0"/>
    <w:basedOn w:val="946"/>
    <w:qFormat/>
    <w:rPr>
      <w:rFonts w:ascii="Noto Sans" w:hAnsi="Noto Sans"/>
      <w:sz w:val="95"/>
    </w:rPr>
  </w:style>
  <w:style w:type="paragraph" w:styleId="951">
    <w:name w:val="Titre A0"/>
    <w:basedOn w:val="945"/>
    <w:qFormat/>
    <w:rPr>
      <w:rFonts w:ascii="Noto Sans" w:hAnsi="Noto Sans"/>
      <w:sz w:val="192"/>
    </w:rPr>
  </w:style>
  <w:style w:type="paragraph" w:styleId="952">
    <w:name w:val="En-tête A0"/>
    <w:basedOn w:val="945"/>
    <w:qFormat/>
    <w:rPr>
      <w:rFonts w:ascii="Noto Sans" w:hAnsi="Noto Sans"/>
      <w:sz w:val="143"/>
    </w:rPr>
  </w:style>
  <w:style w:type="paragraph" w:styleId="953">
    <w:name w:val="Texte A0"/>
    <w:basedOn w:val="945"/>
    <w:qFormat/>
    <w:rPr>
      <w:rFonts w:ascii="Noto Sans" w:hAnsi="Noto Sans"/>
      <w:sz w:val="36"/>
    </w:rPr>
  </w:style>
  <w:style w:type="paragraph" w:styleId="954">
    <w:name w:val="Image"/>
    <w:qFormat/>
    <w:pPr>
      <w:widowControl/>
    </w:pPr>
    <w:rPr>
      <w:rFonts w:ascii="Liberation Sans" w:hAnsi="Liberation Sans" w:eastAsia="Tahoma" w:cs="Noto Sans"/>
      <w:color w:val="auto"/>
      <w:sz w:val="36"/>
      <w:szCs w:val="24"/>
      <w:lang w:val="fr-FR" w:eastAsia="zh-CN" w:bidi="hi-IN"/>
    </w:rPr>
  </w:style>
  <w:style w:type="paragraph" w:styleId="955">
    <w:name w:val="Formes"/>
    <w:basedOn w:val="954"/>
    <w:qFormat/>
    <w:rPr>
      <w:rFonts w:ascii="Liberation Sans" w:hAnsi="Liberation Sans"/>
      <w:b/>
      <w:sz w:val="28"/>
    </w:rPr>
  </w:style>
  <w:style w:type="paragraph" w:styleId="956">
    <w:name w:val="Plein"/>
    <w:basedOn w:val="955"/>
    <w:qFormat/>
    <w:rPr>
      <w:rFonts w:ascii="Liberation Sans" w:hAnsi="Liberation Sans"/>
      <w:b/>
      <w:sz w:val="28"/>
    </w:rPr>
  </w:style>
  <w:style w:type="paragraph" w:styleId="957">
    <w:name w:val="Plein bleu"/>
    <w:basedOn w:val="956"/>
    <w:qFormat/>
    <w:rPr>
      <w:rFonts w:ascii="Liberation Sans" w:hAnsi="Liberation Sans"/>
      <w:b/>
      <w:color w:val="ffffff"/>
      <w:sz w:val="28"/>
    </w:rPr>
  </w:style>
  <w:style w:type="paragraph" w:styleId="958">
    <w:name w:val="Plein vert"/>
    <w:basedOn w:val="956"/>
    <w:qFormat/>
    <w:rPr>
      <w:rFonts w:ascii="Liberation Sans" w:hAnsi="Liberation Sans"/>
      <w:b/>
      <w:color w:val="ffffff"/>
      <w:sz w:val="28"/>
    </w:rPr>
  </w:style>
  <w:style w:type="paragraph" w:styleId="959">
    <w:name w:val="Plein rouge"/>
    <w:basedOn w:val="956"/>
    <w:qFormat/>
    <w:rPr>
      <w:rFonts w:ascii="Liberation Sans" w:hAnsi="Liberation Sans"/>
      <w:b/>
      <w:color w:val="ffffff"/>
      <w:sz w:val="28"/>
    </w:rPr>
  </w:style>
  <w:style w:type="paragraph" w:styleId="960">
    <w:name w:val="Plein jaune"/>
    <w:basedOn w:val="956"/>
    <w:qFormat/>
    <w:rPr>
      <w:rFonts w:ascii="Liberation Sans" w:hAnsi="Liberation Sans"/>
      <w:b/>
      <w:color w:val="ffffff"/>
      <w:sz w:val="28"/>
    </w:rPr>
  </w:style>
  <w:style w:type="paragraph" w:styleId="961">
    <w:name w:val="Contour"/>
    <w:basedOn w:val="955"/>
    <w:qFormat/>
    <w:rPr>
      <w:rFonts w:ascii="Liberation Sans" w:hAnsi="Liberation Sans"/>
      <w:b/>
      <w:sz w:val="28"/>
    </w:rPr>
  </w:style>
  <w:style w:type="paragraph" w:styleId="962">
    <w:name w:val="Contour bleu"/>
    <w:basedOn w:val="961"/>
    <w:qFormat/>
    <w:rPr>
      <w:rFonts w:ascii="Liberation Sans" w:hAnsi="Liberation Sans"/>
      <w:b/>
      <w:color w:val="355269"/>
      <w:sz w:val="28"/>
    </w:rPr>
  </w:style>
  <w:style w:type="paragraph" w:styleId="963">
    <w:name w:val="Contour vert"/>
    <w:basedOn w:val="961"/>
    <w:qFormat/>
    <w:rPr>
      <w:rFonts w:ascii="Liberation Sans" w:hAnsi="Liberation Sans"/>
      <w:b/>
      <w:color w:val="127622"/>
      <w:sz w:val="28"/>
    </w:rPr>
  </w:style>
  <w:style w:type="paragraph" w:styleId="964">
    <w:name w:val="Contour rouge"/>
    <w:basedOn w:val="961"/>
    <w:qFormat/>
    <w:rPr>
      <w:rFonts w:ascii="Liberation Sans" w:hAnsi="Liberation Sans"/>
      <w:b/>
      <w:color w:val="c9211e"/>
      <w:sz w:val="28"/>
    </w:rPr>
  </w:style>
  <w:style w:type="paragraph" w:styleId="965">
    <w:name w:val="Contour jaune"/>
    <w:basedOn w:val="961"/>
    <w:qFormat/>
    <w:rPr>
      <w:rFonts w:ascii="Liberation Sans" w:hAnsi="Liberation Sans"/>
      <w:b/>
      <w:color w:val="b47804"/>
      <w:sz w:val="28"/>
    </w:rPr>
  </w:style>
  <w:style w:type="paragraph" w:styleId="966">
    <w:name w:val="Lignes"/>
    <w:basedOn w:val="954"/>
    <w:qFormat/>
    <w:rPr>
      <w:rFonts w:ascii="Liberation Sans" w:hAnsi="Liberation Sans"/>
      <w:sz w:val="36"/>
    </w:rPr>
  </w:style>
  <w:style w:type="paragraph" w:styleId="967">
    <w:name w:val="Ligne fléchée"/>
    <w:basedOn w:val="966"/>
    <w:qFormat/>
    <w:rPr>
      <w:rFonts w:ascii="Liberation Sans" w:hAnsi="Liberation Sans"/>
      <w:sz w:val="36"/>
    </w:rPr>
  </w:style>
  <w:style w:type="paragraph" w:styleId="968">
    <w:name w:val="Ligne en pointillés"/>
    <w:basedOn w:val="966"/>
    <w:qFormat/>
    <w:rPr>
      <w:rFonts w:ascii="Liberation Sans" w:hAnsi="Liberation Sans"/>
      <w:sz w:val="36"/>
    </w:rPr>
  </w:style>
  <w:style w:type="paragraph" w:styleId="969">
    <w:name w:val="Blank Slide~LT~Gliederung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970">
    <w:name w:val="Blank Slide~LT~Gliederung 2"/>
    <w:basedOn w:val="969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971">
    <w:name w:val="Blank Slide~LT~Gliederung 3"/>
    <w:basedOn w:val="970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972">
    <w:name w:val="Blank Slide~LT~Gliederung 4"/>
    <w:basedOn w:val="971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3">
    <w:name w:val="Blank Slide~LT~Gliederung 5"/>
    <w:basedOn w:val="972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4">
    <w:name w:val="Blank Slide~LT~Gliederung 6"/>
    <w:basedOn w:val="97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5">
    <w:name w:val="Blank Slide~LT~Gliederung 7"/>
    <w:basedOn w:val="97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6">
    <w:name w:val="Blank Slide~LT~Gliederung 8"/>
    <w:basedOn w:val="97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7">
    <w:name w:val="Blank Slide~LT~Gliederung 9"/>
    <w:basedOn w:val="97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78">
    <w:name w:val="Blank Slide~LT~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88"/>
      <w:szCs w:val="24"/>
      <w:u w:val="none"/>
      <w:lang w:val="fr-FR" w:eastAsia="zh-CN" w:bidi="hi-IN"/>
    </w:rPr>
  </w:style>
  <w:style w:type="paragraph" w:styleId="979">
    <w:name w:val="Blank Slide~LT~Unter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z w:val="64"/>
      <w:szCs w:val="24"/>
      <w:u w:val="none"/>
      <w:lang w:val="fr-FR" w:eastAsia="zh-CN" w:bidi="hi-IN"/>
    </w:rPr>
  </w:style>
  <w:style w:type="paragraph" w:styleId="980">
    <w:name w:val="Blank Slide~LT~Notizen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981">
    <w:name w:val="Blank Slide~LT~Hintergrundobjekte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982">
    <w:name w:val="Blank Slide~LT~Hintergrund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983">
    <w:name w:val="default"/>
    <w:qFormat/>
    <w:pPr>
      <w:spacing w:before="0" w:after="0" w:line="200" w:lineRule="atLeast"/>
      <w:widowControl/>
    </w:pPr>
    <w:rPr>
      <w:rFonts w:ascii="Arial" w:hAnsi="Arial" w:eastAsia="Tahoma" w:cs="Noto Sans"/>
      <w:color w:val="auto"/>
      <w:sz w:val="36"/>
      <w:szCs w:val="24"/>
      <w:lang w:val="fr-FR" w:eastAsia="zh-CN" w:bidi="hi-IN"/>
    </w:rPr>
  </w:style>
  <w:style w:type="paragraph" w:styleId="984">
    <w:name w:val="gray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85">
    <w:name w:val="gray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86">
    <w:name w:val="gray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87">
    <w:name w:val="bw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88">
    <w:name w:val="bw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89">
    <w:name w:val="bw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0">
    <w:name w:val="orange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1">
    <w:name w:val="orange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2">
    <w:name w:val="orange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3">
    <w:name w:val="turquoise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4">
    <w:name w:val="turquoise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5">
    <w:name w:val="turquoise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6">
    <w:name w:val="blue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7">
    <w:name w:val="blue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8">
    <w:name w:val="blue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999">
    <w:name w:val="sun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0">
    <w:name w:val="sun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1">
    <w:name w:val="sun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2">
    <w:name w:val="earth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3">
    <w:name w:val="earth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4">
    <w:name w:val="earth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5">
    <w:name w:val="green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6">
    <w:name w:val="green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7">
    <w:name w:val="green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8">
    <w:name w:val="seetang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9">
    <w:name w:val="seetang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0">
    <w:name w:val="seetang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1">
    <w:name w:val="lightblue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2">
    <w:name w:val="lightblue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3">
    <w:name w:val="lightblue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4">
    <w:name w:val="yellow1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5">
    <w:name w:val="yellow2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6">
    <w:name w:val="yellow3"/>
    <w:basedOn w:val="98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7">
    <w:name w:val="Objets d'arrière-plan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18">
    <w:name w:val="Arrière-plan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19">
    <w:name w:val="Notes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1020">
    <w:name w:val="Plan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1021">
    <w:name w:val="Plan 2"/>
    <w:basedOn w:val="1020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1022">
    <w:name w:val="Plan 3"/>
    <w:basedOn w:val="1021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1023">
    <w:name w:val="Plan 4"/>
    <w:basedOn w:val="1022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4">
    <w:name w:val="Plan 5"/>
    <w:basedOn w:val="102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5">
    <w:name w:val="Plan 6"/>
    <w:basedOn w:val="102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6">
    <w:name w:val="Plan 7"/>
    <w:basedOn w:val="102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7">
    <w:name w:val="Plan 8"/>
    <w:basedOn w:val="102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8">
    <w:name w:val="Plan 9"/>
    <w:basedOn w:val="1027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29">
    <w:name w:val="Standard~LT~Gliederung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1030">
    <w:name w:val="Standard~LT~Gliederung 2"/>
    <w:basedOn w:val="1029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1031">
    <w:name w:val="Standard~LT~Gliederung 3"/>
    <w:basedOn w:val="1030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1032">
    <w:name w:val="Standard~LT~Gliederung 4"/>
    <w:basedOn w:val="1031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3">
    <w:name w:val="Standard~LT~Gliederung 5"/>
    <w:basedOn w:val="1032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4">
    <w:name w:val="Standard~LT~Gliederung 6"/>
    <w:basedOn w:val="103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5">
    <w:name w:val="Standard~LT~Gliederung 7"/>
    <w:basedOn w:val="103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6">
    <w:name w:val="Standard~LT~Gliederung 8"/>
    <w:basedOn w:val="103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7">
    <w:name w:val="Standard~LT~Gliederung 9"/>
    <w:basedOn w:val="103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38">
    <w:name w:val="Standard~LT~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88"/>
      <w:szCs w:val="24"/>
      <w:u w:val="none"/>
      <w:lang w:val="fr-FR" w:eastAsia="zh-CN" w:bidi="hi-IN"/>
    </w:rPr>
  </w:style>
  <w:style w:type="paragraph" w:styleId="1039">
    <w:name w:val="Standard~LT~Unter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z w:val="64"/>
      <w:szCs w:val="24"/>
      <w:u w:val="none"/>
      <w:lang w:val="fr-FR" w:eastAsia="zh-CN" w:bidi="hi-IN"/>
    </w:rPr>
  </w:style>
  <w:style w:type="paragraph" w:styleId="1040">
    <w:name w:val="Standard~LT~Notizen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1041">
    <w:name w:val="Standard~LT~Hintergrundobjekte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42">
    <w:name w:val="Standard~LT~Hintergrund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43">
    <w:name w:val="En-tête de liste"/>
    <w:basedOn w:val="924"/>
    <w:next w:val="1044"/>
    <w:qFormat/>
    <w:pPr>
      <w:ind w:left="0" w:right="0" w:firstLine="0"/>
    </w:pPr>
  </w:style>
  <w:style w:type="paragraph" w:styleId="1044">
    <w:name w:val="Contenu de liste"/>
    <w:basedOn w:val="924"/>
    <w:qFormat/>
    <w:pPr>
      <w:ind w:left="567" w:right="0" w:firstLine="0"/>
    </w:pPr>
  </w:style>
  <w:style w:type="paragraph" w:styleId="1045">
    <w:name w:val="Citations"/>
    <w:basedOn w:val="924"/>
    <w:qFormat/>
    <w:pPr>
      <w:ind w:left="567" w:right="567" w:firstLine="0"/>
      <w:spacing w:before="0" w:after="283"/>
    </w:pPr>
  </w:style>
  <w:style w:type="paragraph" w:styleId="1046">
    <w:name w:val="Contenu de cadre"/>
    <w:basedOn w:val="924"/>
    <w:qFormat/>
  </w:style>
  <w:style w:type="numbering" w:styleId="1047">
    <w:name w:val="Puce •"/>
    <w:qFormat/>
  </w:style>
  <w:style w:type="character" w:styleId="1048" w:default="1">
    <w:name w:val="Default Paragraph Font"/>
    <w:uiPriority w:val="1"/>
    <w:semiHidden/>
    <w:unhideWhenUsed/>
  </w:style>
  <w:style w:type="numbering" w:styleId="1049" w:default="1">
    <w:name w:val="No List"/>
    <w:uiPriority w:val="99"/>
    <w:semiHidden/>
    <w:unhideWhenUsed/>
  </w:style>
  <w:style w:type="table" w:styleId="1050" w:default="1">
    <w:name w:val="Normal Table"/>
    <w:uiPriority w:val="99"/>
    <w:semiHidden/>
    <w:unhideWhenUsed/>
    <w:tblPr/>
  </w:style>
  <w:style w:type="character" w:styleId="1051" w:customStyle="1">
    <w:name w:val="Lien hypertexte"/>
    <w:rPr>
      <w:color w:val="000080"/>
      <w:u w:val="single"/>
      <w:lang w:val="en-US" w:eastAsia="en-US" w:bidi="en-US"/>
    </w:rPr>
  </w:style>
  <w:style w:type="paragraph" w:styleId="1052" w:customStyle="1">
    <w:name w:val="Liste"/>
    <w:basedOn w:val="766"/>
    <w:next w:val="767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14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eastAsia="NSimSun" w:cs="Arial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2"/>
      <w:highlight w:val="none"/>
      <w:u w:val="none"/>
      <w:vertAlign w:val="baseline"/>
      <w:rtl w:val="0"/>
      <w:cs w:val="0"/>
      <w:lang w:val="fr-FR" w:eastAsia="zh-CN" w:bidi="hi-IN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hyperlink" Target="https://cadsolonline.web-pages.fr/" TargetMode="External"/><Relationship Id="rId12" Type="http://schemas.openxmlformats.org/officeDocument/2006/relationships/hyperlink" Target="https://fr.wikipedia.org/wiki/Angles_d&apos;Euler" TargetMode="External"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New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>
    <a:extraClrScheme>
      <a:clrScheme name="">
        <a:dk1>
          <a:srgbClr val="000000"/>
        </a:dk1>
        <a:lt1>
          <a:srgbClr val="FFFFFF"/>
        </a:lt1>
        <a:dk2>
          <a:srgbClr val="1F497D"/>
        </a:dk2>
        <a:lt2>
          <a:srgbClr val="EEECE1"/>
        </a:lt2>
        <a:accent1>
          <a:srgbClr val="4F81BD"/>
        </a:accent1>
        <a:accent2>
          <a:srgbClr val="C0504D"/>
        </a:accent2>
        <a:accent3>
          <a:srgbClr val="9BBB59"/>
        </a:accent3>
        <a:accent4>
          <a:srgbClr val="8064A2"/>
        </a:accent4>
        <a:accent5>
          <a:srgbClr val="4BACC6"/>
        </a:accent5>
        <a:accent6>
          <a:srgbClr val="F79646"/>
        </a:accent6>
        <a:hlink>
          <a:srgbClr val="0000FF"/>
        </a:hlink>
        <a:folHlink>
          <a:srgbClr val="800080"/>
        </a:folHlink>
      </a:clrScheme>
    </a:extraClrScheme>
  </a:extraClrScheme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CadsolOnLine</dc:title>
  <dc:subject>Gnomonique</dc:subject>
  <dc:creator>Astre Jean-Luc;Yvon Massé</dc:creator>
  <cp:keywords/>
  <dc:description>Article CadranInfo N47</dc:description>
  <dc:language>fr-FR</dc:language>
  <cp:revision>53</cp:revision>
  <dcterms:created xsi:type="dcterms:W3CDTF">2023-01-09T17:11:14Z</dcterms:created>
  <dcterms:modified xsi:type="dcterms:W3CDTF">2023-07-11T16:35:21Z</dcterms:modified>
</cp:coreProperties>
</file>